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B8B" w:rsidRDefault="009B5030">
      <w:pPr>
        <w:ind w:firstLine="4365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noProof/>
          <w:sz w:val="32"/>
          <w:szCs w:val="32"/>
          <w:lang w:eastAsia="ru-RU" w:bidi="ar-SA"/>
        </w:rPr>
        <w:drawing>
          <wp:inline distT="0" distB="0" distL="0" distR="0" wp14:anchorId="0B5DDF7F" wp14:editId="2B53D28C">
            <wp:extent cx="819150" cy="838200"/>
            <wp:effectExtent l="0" t="0" r="0" b="0"/>
            <wp:docPr id="1" name="Изображение5 Копия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5 Копия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6B8B" w:rsidRDefault="00506B8B">
      <w:pPr>
        <w:ind w:firstLine="4536"/>
        <w:rPr>
          <w:rFonts w:ascii="Times New Roman" w:hAnsi="Times New Roman"/>
        </w:rPr>
      </w:pPr>
    </w:p>
    <w:p w:rsidR="00506B8B" w:rsidRDefault="00506B8B">
      <w:pPr>
        <w:rPr>
          <w:rFonts w:hint="eastAsia"/>
        </w:rPr>
        <w:sectPr w:rsidR="00506B8B">
          <w:headerReference w:type="default" r:id="rId9"/>
          <w:headerReference w:type="first" r:id="rId10"/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506B8B" w:rsidRPr="00E042D0" w:rsidRDefault="008346B8" w:rsidP="008346B8">
      <w:pPr>
        <w:spacing w:line="276" w:lineRule="auto"/>
        <w:ind w:right="-143"/>
        <w:jc w:val="center"/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</w:pPr>
      <w:r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lastRenderedPageBreak/>
        <w:t xml:space="preserve">АДМИНИСТРАЦИЯ ГОРОДСКОГО ОКРУГА </w:t>
      </w:r>
      <w:r w:rsidR="009B5030" w:rsidRPr="00E042D0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>ЭЛЕКТРОСТАЛЬ</w:t>
      </w:r>
      <w:r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 xml:space="preserve"> </w:t>
      </w:r>
      <w:r w:rsidR="009B5030" w:rsidRPr="00E042D0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>МОСКОВСКОЙ ОБЛАСТИ</w:t>
      </w:r>
    </w:p>
    <w:p w:rsidR="00506B8B" w:rsidRDefault="00506B8B">
      <w:pPr>
        <w:rPr>
          <w:rFonts w:hint="eastAsia"/>
        </w:rPr>
        <w:sectPr w:rsidR="00506B8B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506B8B" w:rsidRDefault="00506B8B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</w:p>
    <w:p w:rsidR="00506B8B" w:rsidRDefault="00506B8B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</w:p>
    <w:p w:rsidR="00506B8B" w:rsidRDefault="009B5030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  <w:r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  <w:t>ПОСТАНОВЛЕНИЕ</w:t>
      </w:r>
    </w:p>
    <w:p w:rsidR="00506B8B" w:rsidRDefault="00506B8B">
      <w:pPr>
        <w:spacing w:line="276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W w:w="9922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62"/>
        <w:gridCol w:w="2396"/>
        <w:gridCol w:w="400"/>
        <w:gridCol w:w="2343"/>
        <w:gridCol w:w="2321"/>
      </w:tblGrid>
      <w:tr w:rsidR="00506B8B">
        <w:tc>
          <w:tcPr>
            <w:tcW w:w="2462" w:type="dxa"/>
          </w:tcPr>
          <w:p w:rsidR="00506B8B" w:rsidRDefault="00506B8B">
            <w:pPr>
              <w:pStyle w:val="TableContents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bottom w:val="single" w:sz="4" w:space="0" w:color="000000"/>
            </w:tcBorders>
          </w:tcPr>
          <w:p w:rsidR="00506B8B" w:rsidRDefault="009B5030">
            <w:pPr>
              <w:pStyle w:val="TableContents"/>
              <w:tabs>
                <w:tab w:val="left" w:pos="739"/>
              </w:tabs>
              <w:ind w:firstLine="454"/>
              <w:rPr>
                <w:rFonts w:ascii="Times New Roman" w:eastAsia="Calibri" w:hAnsi="Times New Roman"/>
                <w:color w:val="FFFFFF"/>
                <w:sz w:val="32"/>
                <w:szCs w:val="32"/>
              </w:rPr>
            </w:pPr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regDt</w:t>
            </w:r>
            <w:proofErr w:type="spellEnd"/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</w:t>
            </w:r>
          </w:p>
        </w:tc>
        <w:tc>
          <w:tcPr>
            <w:tcW w:w="400" w:type="dxa"/>
          </w:tcPr>
          <w:p w:rsidR="00506B8B" w:rsidRDefault="009B5030">
            <w:pPr>
              <w:pStyle w:val="TableContents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№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 w:rsidR="00506B8B" w:rsidRDefault="009B5030">
            <w:pPr>
              <w:pStyle w:val="TableContents"/>
              <w:ind w:firstLine="567"/>
              <w:rPr>
                <w:rFonts w:ascii="Times New Roman" w:eastAsia="Calibri" w:hAnsi="Times New Roman"/>
                <w:color w:val="FFFFFF"/>
                <w:sz w:val="32"/>
                <w:szCs w:val="32"/>
              </w:rPr>
            </w:pPr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regNm</w:t>
            </w:r>
            <w:proofErr w:type="spellEnd"/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</w:t>
            </w:r>
          </w:p>
        </w:tc>
        <w:tc>
          <w:tcPr>
            <w:tcW w:w="2321" w:type="dxa"/>
          </w:tcPr>
          <w:p w:rsidR="00506B8B" w:rsidRDefault="00506B8B">
            <w:pPr>
              <w:pStyle w:val="TableContents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506B8B" w:rsidRDefault="00506B8B">
      <w:pPr>
        <w:pStyle w:val="LO-Normal1"/>
        <w:spacing w:after="0" w:line="276" w:lineRule="auto"/>
        <w:ind w:left="0" w:firstLine="0"/>
        <w:jc w:val="center"/>
        <w:rPr>
          <w:sz w:val="28"/>
          <w:szCs w:val="28"/>
        </w:rPr>
      </w:pPr>
    </w:p>
    <w:p w:rsidR="00506B8B" w:rsidRDefault="00506B8B">
      <w:pPr>
        <w:pStyle w:val="LO-Normal1"/>
        <w:spacing w:after="0" w:line="276" w:lineRule="auto"/>
        <w:ind w:left="0" w:firstLine="0"/>
        <w:jc w:val="center"/>
        <w:rPr>
          <w:sz w:val="28"/>
          <w:szCs w:val="28"/>
        </w:rPr>
      </w:pPr>
    </w:p>
    <w:p w:rsidR="00506B8B" w:rsidRDefault="009B5030">
      <w:pPr>
        <w:pStyle w:val="LO-Normal1"/>
        <w:spacing w:after="0" w:line="276" w:lineRule="auto"/>
        <w:ind w:lef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административного регламента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</w:t>
      </w:r>
    </w:p>
    <w:p w:rsidR="00506B8B" w:rsidRDefault="00506B8B">
      <w:pPr>
        <w:pStyle w:val="LO-Normal1"/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506B8B" w:rsidRDefault="00506B8B">
      <w:pPr>
        <w:rPr>
          <w:rFonts w:hint="eastAsia"/>
        </w:rPr>
        <w:sectPr w:rsidR="00506B8B">
          <w:headerReference w:type="default" r:id="rId11"/>
          <w:headerReference w:type="first" r:id="rId12"/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06B8B" w:rsidRPr="008346B8" w:rsidRDefault="009B5030" w:rsidP="008346B8">
      <w:pPr>
        <w:pStyle w:val="LO-Normal1"/>
        <w:spacing w:after="0" w:line="276" w:lineRule="auto"/>
        <w:ind w:left="0" w:firstLine="709"/>
        <w:rPr>
          <w:sz w:val="28"/>
          <w:szCs w:val="28"/>
        </w:rPr>
        <w:sectPr w:rsidR="00506B8B" w:rsidRPr="008346B8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docGrid w:linePitch="312" w:charSpace="-6145"/>
        </w:sectPr>
      </w:pPr>
      <w:r>
        <w:rPr>
          <w:sz w:val="28"/>
          <w:szCs w:val="28"/>
        </w:rPr>
        <w:lastRenderedPageBreak/>
        <w:t xml:space="preserve">В соответствии с федеральными законами </w:t>
      </w:r>
      <w:r w:rsidR="00151512">
        <w:rPr>
          <w:sz w:val="28"/>
          <w:szCs w:val="28"/>
        </w:rPr>
        <w:t>от 06.10.2003 № 131-</w:t>
      </w:r>
      <w:r>
        <w:rPr>
          <w:sz w:val="28"/>
          <w:szCs w:val="28"/>
        </w:rPr>
        <w:t>ФЗ «Об общих принципах организации местного самоуправления в Российской Ф</w:t>
      </w:r>
      <w:r w:rsidR="00151512">
        <w:rPr>
          <w:sz w:val="28"/>
          <w:szCs w:val="28"/>
        </w:rPr>
        <w:t>едерации», от 13.03.2006 № 38-</w:t>
      </w:r>
      <w:r>
        <w:rPr>
          <w:sz w:val="28"/>
          <w:szCs w:val="28"/>
        </w:rPr>
        <w:t>ФЗ «</w:t>
      </w:r>
      <w:r w:rsidR="00151512">
        <w:rPr>
          <w:sz w:val="28"/>
          <w:szCs w:val="28"/>
        </w:rPr>
        <w:t>О рекламе», от 27.07.2010 № 210</w:t>
      </w:r>
      <w:r>
        <w:rPr>
          <w:sz w:val="28"/>
          <w:szCs w:val="28"/>
        </w:rPr>
        <w:t>-ФЗ «Об организации предоставления государственных и муниципальных услуг» Администрация городского округа Электросталь Московской области</w:t>
      </w:r>
      <w:r w:rsidR="008346B8">
        <w:rPr>
          <w:sz w:val="28"/>
          <w:szCs w:val="28"/>
        </w:rPr>
        <w:t xml:space="preserve"> </w:t>
      </w:r>
      <w:r w:rsidR="008346B8">
        <w:rPr>
          <w:color w:val="auto"/>
          <w:sz w:val="28"/>
          <w:szCs w:val="28"/>
        </w:rPr>
        <w:t>ПОСТАНОВЛЯЕТ</w:t>
      </w:r>
      <w:r w:rsidR="008346B8" w:rsidRPr="006B152F">
        <w:rPr>
          <w:color w:val="auto"/>
          <w:sz w:val="28"/>
          <w:szCs w:val="28"/>
        </w:rPr>
        <w:t>:</w:t>
      </w:r>
    </w:p>
    <w:p w:rsidR="00506B8B" w:rsidRDefault="00506B8B">
      <w:pPr>
        <w:pStyle w:val="LO-Normal1"/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506B8B" w:rsidRDefault="00506B8B">
      <w:pPr>
        <w:pStyle w:val="LO-Normal1"/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506B8B" w:rsidRDefault="00506B8B">
      <w:pPr>
        <w:pStyle w:val="LO-Normal1"/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506B8B" w:rsidRDefault="00506B8B">
      <w:pPr>
        <w:rPr>
          <w:rFonts w:hint="eastAsia"/>
        </w:rPr>
        <w:sectPr w:rsidR="00506B8B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506B8B" w:rsidRDefault="009B5030">
      <w:pPr>
        <w:pStyle w:val="LO-Normal1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 Утвердить Административный регламент предоставления муниципальной услуги «Выдача разрешений на уст</w:t>
      </w:r>
      <w:r w:rsidR="008346B8">
        <w:rPr>
          <w:sz w:val="28"/>
          <w:szCs w:val="28"/>
        </w:rPr>
        <w:t xml:space="preserve">ановку и эксплуатацию рекламных </w:t>
      </w:r>
      <w:r>
        <w:rPr>
          <w:sz w:val="28"/>
          <w:szCs w:val="28"/>
        </w:rPr>
        <w:t>конструкций, аннулирование ранее выданных разрешений»</w:t>
      </w:r>
      <w:r w:rsidR="004B25C5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>.</w:t>
      </w:r>
    </w:p>
    <w:p w:rsidR="00506B8B" w:rsidRDefault="00506B8B">
      <w:pPr>
        <w:rPr>
          <w:rFonts w:hint="eastAsia"/>
        </w:rPr>
        <w:sectPr w:rsidR="00506B8B">
          <w:headerReference w:type="default" r:id="rId13"/>
          <w:headerReference w:type="first" r:id="rId14"/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06B8B" w:rsidRDefault="009B5030">
      <w:pPr>
        <w:pStyle w:val="LO-Normal1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 Признать утратившим</w:t>
      </w:r>
      <w:r w:rsidR="008346B8">
        <w:rPr>
          <w:sz w:val="28"/>
          <w:szCs w:val="28"/>
        </w:rPr>
        <w:t>и</w:t>
      </w:r>
      <w:r>
        <w:rPr>
          <w:sz w:val="28"/>
          <w:szCs w:val="28"/>
        </w:rPr>
        <w:t xml:space="preserve"> силу:</w:t>
      </w:r>
    </w:p>
    <w:p w:rsidR="00506B8B" w:rsidRDefault="009B5030">
      <w:pPr>
        <w:pStyle w:val="LO-Normal1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2.1. постановление Администрации городского округа Электросталь Московской области от 10.12.2019 № 905/12 «Об утверждении административного регламента по предоставлению муниципальной услуги «Выдача разрешений на установку и эксплуатацию рекламных конструкций, аннулирование ранее выданных разрешений»»;</w:t>
      </w:r>
    </w:p>
    <w:p w:rsidR="00506B8B" w:rsidRDefault="009B5030">
      <w:pPr>
        <w:pStyle w:val="LO-Normal1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2.2. постановление Администрации городского округа Электросталь Московской области от 18.01.2022 № 15/1 «О внесении изменений в административный регламент предоставления муниципальной услуги «Выдача разрешений на установку и эксплуатацию рекламных конструкций, аннулирование ранее выданных разрешений на территории городского округа Электросталь Московской области»».</w:t>
      </w:r>
    </w:p>
    <w:p w:rsidR="00506B8B" w:rsidRDefault="00506B8B">
      <w:pPr>
        <w:rPr>
          <w:rFonts w:hint="eastAsia"/>
        </w:rPr>
        <w:sectPr w:rsidR="00506B8B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506B8B" w:rsidRDefault="009B5030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 Опубликовать настоящее постановление на официальном сайте городского округа Электросталь Мос</w:t>
      </w:r>
      <w:r w:rsidR="00151512">
        <w:rPr>
          <w:rFonts w:ascii="Times New Roman" w:eastAsia="Times New Roman" w:hAnsi="Times New Roman" w:cs="Times New Roman"/>
          <w:color w:val="000000"/>
          <w:sz w:val="28"/>
          <w:szCs w:val="28"/>
        </w:rPr>
        <w:t>ковской области в информационно-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телекоммуникационной сети «Интернет» по адресу: www.electrostal.ru.</w:t>
      </w:r>
    </w:p>
    <w:p w:rsidR="00506B8B" w:rsidRDefault="00506B8B">
      <w:pPr>
        <w:rPr>
          <w:rFonts w:hint="eastAsia"/>
        </w:rPr>
        <w:sectPr w:rsidR="00506B8B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506B8B" w:rsidRDefault="009B5030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 Настоящее постановление вступает в силу после его официального опубликования.</w:t>
      </w:r>
    </w:p>
    <w:p w:rsidR="00506B8B" w:rsidRDefault="00506B8B">
      <w:pPr>
        <w:rPr>
          <w:rFonts w:hint="eastAsia"/>
        </w:rPr>
        <w:sectPr w:rsidR="00506B8B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506B8B" w:rsidRDefault="009B5030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5. Контроль за исполнением настоящего постановления возложить на заместителя Главы городского округа Электросталь Московской области Лаврова Р.С.</w:t>
      </w:r>
    </w:p>
    <w:p w:rsidR="00506B8B" w:rsidRDefault="00506B8B">
      <w:pPr>
        <w:rPr>
          <w:rFonts w:hint="eastAsia"/>
        </w:rPr>
        <w:sectPr w:rsidR="00506B8B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506B8B" w:rsidRDefault="00506B8B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p w:rsidR="00506B8B" w:rsidRDefault="00506B8B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p w:rsidR="00506B8B" w:rsidRDefault="00506B8B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tbl>
      <w:tblPr>
        <w:tblW w:w="9917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"/>
        <w:gridCol w:w="4688"/>
        <w:gridCol w:w="1491"/>
        <w:gridCol w:w="3677"/>
        <w:gridCol w:w="33"/>
      </w:tblGrid>
      <w:tr w:rsidR="00506B8B">
        <w:trPr>
          <w:gridAfter w:val="1"/>
          <w:wAfter w:w="33" w:type="dxa"/>
          <w:trHeight w:val="283"/>
        </w:trPr>
        <w:tc>
          <w:tcPr>
            <w:tcW w:w="4731" w:type="dxa"/>
            <w:gridSpan w:val="2"/>
            <w:vAlign w:val="bottom"/>
          </w:tcPr>
          <w:p w:rsidR="00506B8B" w:rsidRDefault="009B5030" w:rsidP="004B25C5">
            <w:pPr>
              <w:pStyle w:val="TableContents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городского округа  </w:t>
            </w:r>
          </w:p>
        </w:tc>
        <w:tc>
          <w:tcPr>
            <w:tcW w:w="1498" w:type="dxa"/>
            <w:tcMar>
              <w:left w:w="10" w:type="dxa"/>
              <w:right w:w="10" w:type="dxa"/>
            </w:tcMar>
            <w:vAlign w:val="bottom"/>
          </w:tcPr>
          <w:p w:rsidR="00506B8B" w:rsidRDefault="00506B8B">
            <w:pPr>
              <w:spacing w:line="276" w:lineRule="auto"/>
              <w:ind w:left="350"/>
              <w:jc w:val="center"/>
              <w:rPr>
                <w:rFonts w:hint="eastAsia"/>
                <w:color w:val="FFFFFF"/>
                <w:highlight w:val="white"/>
              </w:rPr>
            </w:pPr>
          </w:p>
        </w:tc>
        <w:tc>
          <w:tcPr>
            <w:tcW w:w="3688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506B8B" w:rsidRDefault="009B5030">
            <w:pPr>
              <w:pStyle w:val="TableContents"/>
              <w:spacing w:line="276" w:lineRule="auto"/>
              <w:ind w:left="35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И.Ю. Волкова</w:t>
            </w:r>
          </w:p>
        </w:tc>
      </w:tr>
      <w:tr w:rsidR="00506B8B">
        <w:tblPrEx>
          <w:tblCellMar>
            <w:left w:w="0" w:type="dxa"/>
            <w:right w:w="0" w:type="dxa"/>
          </w:tblCellMar>
        </w:tblPrEx>
        <w:trPr>
          <w:gridBefore w:val="1"/>
          <w:wBefore w:w="28" w:type="dxa"/>
        </w:trPr>
        <w:tc>
          <w:tcPr>
            <w:tcW w:w="4705" w:type="dxa"/>
          </w:tcPr>
          <w:p w:rsidR="00506B8B" w:rsidRDefault="00506B8B">
            <w:pPr>
              <w:pStyle w:val="TableContents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7" w:type="dxa"/>
            <w:gridSpan w:val="3"/>
          </w:tcPr>
          <w:p w:rsidR="008346B8" w:rsidRDefault="009B5030">
            <w:pPr>
              <w:spacing w:line="276" w:lineRule="auto"/>
              <w:ind w:left="350"/>
              <w:rPr>
                <w:rFonts w:hint="eastAsia"/>
                <w:color w:val="FFFFFF"/>
                <w:highlight w:val="white"/>
              </w:rPr>
            </w:pPr>
            <w:r>
              <w:rPr>
                <w:color w:val="FFFFFF"/>
                <w:highlight w:val="white"/>
              </w:rPr>
              <w:t>$s</w:t>
            </w:r>
          </w:p>
          <w:p w:rsidR="00506B8B" w:rsidRDefault="009B5030">
            <w:pPr>
              <w:spacing w:line="276" w:lineRule="auto"/>
              <w:ind w:left="350"/>
              <w:rPr>
                <w:rFonts w:hint="eastAsia"/>
                <w:color w:val="FFFFFF"/>
                <w:highlight w:val="white"/>
              </w:rPr>
            </w:pPr>
            <w:proofErr w:type="spellStart"/>
            <w:r>
              <w:rPr>
                <w:color w:val="FFFFFF"/>
                <w:highlight w:val="white"/>
              </w:rPr>
              <w:t>ignature</w:t>
            </w:r>
            <w:proofErr w:type="spellEnd"/>
            <w:r>
              <w:rPr>
                <w:color w:val="FFFFFF"/>
                <w:highlight w:val="white"/>
              </w:rPr>
              <w:t>$</w:t>
            </w:r>
          </w:p>
        </w:tc>
      </w:tr>
    </w:tbl>
    <w:p w:rsidR="00506B8B" w:rsidRDefault="00506B8B">
      <w:pPr>
        <w:pStyle w:val="LO-Normal1"/>
        <w:spacing w:after="0" w:line="276" w:lineRule="auto"/>
        <w:ind w:left="0" w:firstLine="709"/>
        <w:rPr>
          <w:sz w:val="28"/>
          <w:szCs w:val="28"/>
        </w:rPr>
      </w:pPr>
    </w:p>
    <w:sectPr w:rsidR="00506B8B">
      <w:headerReference w:type="default" r:id="rId15"/>
      <w:type w:val="continuous"/>
      <w:pgSz w:w="11906" w:h="16838"/>
      <w:pgMar w:top="1693" w:right="850" w:bottom="1134" w:left="1134" w:header="1134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119" w:rsidRDefault="004F3119">
      <w:pPr>
        <w:rPr>
          <w:rFonts w:hint="eastAsia"/>
        </w:rPr>
      </w:pPr>
      <w:r>
        <w:separator/>
      </w:r>
    </w:p>
  </w:endnote>
  <w:endnote w:type="continuationSeparator" w:id="0">
    <w:p w:rsidR="004F3119" w:rsidRDefault="004F311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iberation Mono">
    <w:altName w:val="Courier New"/>
    <w:charset w:val="01"/>
    <w:family w:val="modern"/>
    <w:pitch w:val="fixed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119" w:rsidRDefault="004F3119">
      <w:pPr>
        <w:rPr>
          <w:rFonts w:hint="eastAsia"/>
        </w:rPr>
      </w:pPr>
      <w:r>
        <w:separator/>
      </w:r>
    </w:p>
  </w:footnote>
  <w:footnote w:type="continuationSeparator" w:id="0">
    <w:p w:rsidR="004F3119" w:rsidRDefault="004F311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B8B" w:rsidRPr="00151512" w:rsidRDefault="00151512" w:rsidP="00151512">
    <w:pPr>
      <w:pStyle w:val="aa"/>
      <w:jc w:val="right"/>
      <w:rPr>
        <w:rFonts w:ascii="Times New Roman" w:hAnsi="Times New Roman"/>
        <w:b/>
        <w:sz w:val="36"/>
        <w:szCs w:val="36"/>
        <w:u w:val="single"/>
      </w:rPr>
    </w:pPr>
    <w:r w:rsidRPr="00151512">
      <w:rPr>
        <w:rFonts w:ascii="Times New Roman" w:hAnsi="Times New Roman"/>
        <w:b/>
        <w:sz w:val="36"/>
        <w:szCs w:val="36"/>
        <w:u w:val="single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B8B" w:rsidRDefault="00506B8B">
    <w:pPr>
      <w:pStyle w:val="HeaderLeft"/>
      <w:jc w:val="center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B8B" w:rsidRDefault="009B5030">
    <w:pPr>
      <w:pStyle w:val="aa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0</w:t>
    </w:r>
    <w:r>
      <w:rPr>
        <w:rFonts w:ascii="Times New Roman" w:hAnsi="Times New Roman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B8B" w:rsidRDefault="00506B8B">
    <w:pPr>
      <w:pStyle w:val="HeaderLeft"/>
      <w:jc w:val="center"/>
      <w:rPr>
        <w:rFonts w:hint="eastAsia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B8B" w:rsidRDefault="009B5030">
    <w:pPr>
      <w:pStyle w:val="aa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 w:rsidR="00151512"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B8B" w:rsidRDefault="00506B8B">
    <w:pPr>
      <w:pStyle w:val="HeaderLeft"/>
      <w:jc w:val="center"/>
      <w:rPr>
        <w:rFonts w:hint="eastAsia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B8B" w:rsidRDefault="009B5030">
    <w:pPr>
      <w:pStyle w:val="aa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5FEA"/>
    <w:multiLevelType w:val="multilevel"/>
    <w:tmpl w:val="DB607B7E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DAD5BA7"/>
    <w:multiLevelType w:val="multilevel"/>
    <w:tmpl w:val="BF2A20C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47D352D"/>
    <w:multiLevelType w:val="multilevel"/>
    <w:tmpl w:val="97260B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4A2419F5"/>
    <w:multiLevelType w:val="multilevel"/>
    <w:tmpl w:val="01F8EEC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B8B"/>
    <w:rsid w:val="00151512"/>
    <w:rsid w:val="00484008"/>
    <w:rsid w:val="004B25C5"/>
    <w:rsid w:val="004F3119"/>
    <w:rsid w:val="00506B8B"/>
    <w:rsid w:val="0061539B"/>
    <w:rsid w:val="0079794A"/>
    <w:rsid w:val="008346B8"/>
    <w:rsid w:val="009B5030"/>
    <w:rsid w:val="00B663D4"/>
    <w:rsid w:val="00E0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0"/>
    <w:qFormat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6">
    <w:name w:val="List"/>
    <w:basedOn w:val="a0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1">
    <w:name w:val="LO-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8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2">
    <w:name w:val="АР Прил 2"/>
    <w:basedOn w:val="a8"/>
    <w:qFormat/>
  </w:style>
  <w:style w:type="paragraph" w:customStyle="1" w:styleId="2-0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9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HeaderandFooter"/>
  </w:style>
  <w:style w:type="paragraph" w:customStyle="1" w:styleId="HeaderLeft">
    <w:name w:val="Header Left"/>
    <w:basedOn w:val="aa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b">
    <w:name w:val="Balloon Text"/>
    <w:basedOn w:val="a"/>
    <w:link w:val="ac"/>
    <w:uiPriority w:val="99"/>
    <w:semiHidden/>
    <w:unhideWhenUsed/>
    <w:rsid w:val="00E042D0"/>
    <w:rPr>
      <w:rFonts w:ascii="Tahoma" w:hAnsi="Tahoma" w:cs="Mangal"/>
      <w:sz w:val="16"/>
      <w:szCs w:val="14"/>
    </w:rPr>
  </w:style>
  <w:style w:type="character" w:customStyle="1" w:styleId="ac">
    <w:name w:val="Текст выноски Знак"/>
    <w:basedOn w:val="a1"/>
    <w:link w:val="ab"/>
    <w:uiPriority w:val="99"/>
    <w:semiHidden/>
    <w:rsid w:val="00E042D0"/>
    <w:rPr>
      <w:rFonts w:ascii="Tahoma" w:hAnsi="Tahoma" w:cs="Mangal"/>
      <w:sz w:val="16"/>
      <w:szCs w:val="14"/>
    </w:rPr>
  </w:style>
  <w:style w:type="paragraph" w:styleId="ad">
    <w:name w:val="footer"/>
    <w:basedOn w:val="a"/>
    <w:link w:val="ae"/>
    <w:uiPriority w:val="99"/>
    <w:unhideWhenUsed/>
    <w:rsid w:val="008346B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1"/>
    <w:link w:val="ad"/>
    <w:uiPriority w:val="99"/>
    <w:rsid w:val="008346B8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0"/>
    <w:qFormat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6">
    <w:name w:val="List"/>
    <w:basedOn w:val="a0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1">
    <w:name w:val="LO-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8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2">
    <w:name w:val="АР Прил 2"/>
    <w:basedOn w:val="a8"/>
    <w:qFormat/>
  </w:style>
  <w:style w:type="paragraph" w:customStyle="1" w:styleId="2-0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9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HeaderandFooter"/>
  </w:style>
  <w:style w:type="paragraph" w:customStyle="1" w:styleId="HeaderLeft">
    <w:name w:val="Header Left"/>
    <w:basedOn w:val="aa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b">
    <w:name w:val="Balloon Text"/>
    <w:basedOn w:val="a"/>
    <w:link w:val="ac"/>
    <w:uiPriority w:val="99"/>
    <w:semiHidden/>
    <w:unhideWhenUsed/>
    <w:rsid w:val="00E042D0"/>
    <w:rPr>
      <w:rFonts w:ascii="Tahoma" w:hAnsi="Tahoma" w:cs="Mangal"/>
      <w:sz w:val="16"/>
      <w:szCs w:val="14"/>
    </w:rPr>
  </w:style>
  <w:style w:type="character" w:customStyle="1" w:styleId="ac">
    <w:name w:val="Текст выноски Знак"/>
    <w:basedOn w:val="a1"/>
    <w:link w:val="ab"/>
    <w:uiPriority w:val="99"/>
    <w:semiHidden/>
    <w:rsid w:val="00E042D0"/>
    <w:rPr>
      <w:rFonts w:ascii="Tahoma" w:hAnsi="Tahoma" w:cs="Mangal"/>
      <w:sz w:val="16"/>
      <w:szCs w:val="14"/>
    </w:rPr>
  </w:style>
  <w:style w:type="paragraph" w:styleId="ad">
    <w:name w:val="footer"/>
    <w:basedOn w:val="a"/>
    <w:link w:val="ae"/>
    <w:uiPriority w:val="99"/>
    <w:unhideWhenUsed/>
    <w:rsid w:val="008346B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1"/>
    <w:link w:val="ad"/>
    <w:uiPriority w:val="99"/>
    <w:rsid w:val="008346B8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2024-07-30T13:10:00Z</dcterms:created>
  <dcterms:modified xsi:type="dcterms:W3CDTF">2024-08-06T11:57:00Z</dcterms:modified>
  <dc:language>en-US</dc:language>
</cp:coreProperties>
</file>